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688C" w14:textId="5723E332" w:rsidR="00BA634E" w:rsidRPr="00BA634E" w:rsidRDefault="00BA634E" w:rsidP="00BA634E">
      <w:pPr>
        <w:rPr>
          <w:rStyle w:val="a3"/>
          <w:color w:val="333333"/>
          <w:sz w:val="24"/>
          <w:szCs w:val="24"/>
          <w:lang w:val="zh-Hans" w:eastAsia="zh-Hans"/>
        </w:rPr>
      </w:pPr>
      <w:r w:rsidRPr="00BA634E">
        <w:rPr>
          <w:rStyle w:val="a3"/>
          <w:rFonts w:hint="eastAsia"/>
          <w:color w:val="333333"/>
          <w:sz w:val="24"/>
          <w:szCs w:val="24"/>
          <w:lang w:val="zh-Hans" w:eastAsia="zh-Hans"/>
        </w:rPr>
        <w:t>注意：特殊检验服务对象是单批次产品数量不超过500台</w:t>
      </w:r>
      <w:r>
        <w:rPr>
          <w:rStyle w:val="a3"/>
          <w:rFonts w:hint="eastAsia"/>
          <w:color w:val="333333"/>
          <w:sz w:val="24"/>
          <w:szCs w:val="24"/>
          <w:lang w:val="zh-Hans" w:eastAsia="zh-Hans"/>
        </w:rPr>
        <w:t>，面对的是小厂家，优点是没有年费，工厂检查费和证书维持费，每次出货都要重新申请做贴标服务。</w:t>
      </w:r>
    </w:p>
    <w:p w14:paraId="15CBD3ED" w14:textId="2FDD47CB" w:rsidR="00BA634E" w:rsidRPr="00BA634E" w:rsidRDefault="00BA634E" w:rsidP="00BA634E">
      <w:pPr>
        <w:rPr>
          <w:rStyle w:val="a3"/>
          <w:rFonts w:hint="eastAsia"/>
          <w:b w:val="0"/>
          <w:bCs w:val="0"/>
          <w:color w:val="333333"/>
          <w:sz w:val="24"/>
          <w:szCs w:val="24"/>
          <w:lang w:val="zh-Hans" w:eastAsia="zh-Hans"/>
        </w:rPr>
      </w:pPr>
      <w:r w:rsidRPr="00BA634E">
        <w:rPr>
          <w:rStyle w:val="a3"/>
          <w:b w:val="0"/>
          <w:bCs w:val="0"/>
          <w:color w:val="333333"/>
          <w:sz w:val="24"/>
          <w:szCs w:val="24"/>
          <w:lang w:val="zh-Hans" w:eastAsia="zh-Hans"/>
        </w:rPr>
        <w:t>Special Inspection (</w:t>
      </w:r>
      <w:r>
        <w:rPr>
          <w:rStyle w:val="a3"/>
          <w:rFonts w:hint="eastAsia"/>
          <w:b w:val="0"/>
          <w:bCs w:val="0"/>
          <w:color w:val="333333"/>
          <w:sz w:val="24"/>
          <w:szCs w:val="24"/>
          <w:lang w:val="zh-Hans" w:eastAsia="zh-Hans"/>
        </w:rPr>
        <w:t>加拿大</w:t>
      </w:r>
      <w:r w:rsidRPr="00BA634E">
        <w:rPr>
          <w:rStyle w:val="a3"/>
          <w:b w:val="0"/>
          <w:bCs w:val="0"/>
          <w:color w:val="333333"/>
          <w:sz w:val="24"/>
          <w:szCs w:val="24"/>
          <w:lang w:val="zh-Hans" w:eastAsia="zh-Hans"/>
        </w:rPr>
        <w:t>)                US Field Evaluation</w:t>
      </w:r>
      <w:r>
        <w:rPr>
          <w:rStyle w:val="a3"/>
          <w:b w:val="0"/>
          <w:bCs w:val="0"/>
          <w:color w:val="333333"/>
          <w:sz w:val="24"/>
          <w:szCs w:val="24"/>
          <w:lang w:val="zh-Hans" w:eastAsia="zh-Hans"/>
        </w:rPr>
        <w:t>(</w:t>
      </w:r>
      <w:r>
        <w:rPr>
          <w:rStyle w:val="a3"/>
          <w:rFonts w:hint="eastAsia"/>
          <w:b w:val="0"/>
          <w:bCs w:val="0"/>
          <w:color w:val="333333"/>
          <w:sz w:val="24"/>
          <w:szCs w:val="24"/>
          <w:lang w:val="zh-Hans" w:eastAsia="zh-Hans"/>
        </w:rPr>
        <w:t>美国)</w:t>
      </w:r>
    </w:p>
    <w:p w14:paraId="4E9162DB" w14:textId="77777777" w:rsidR="00BA634E" w:rsidRDefault="00BA634E">
      <w:pPr>
        <w:rPr>
          <w:color w:val="333333"/>
          <w:sz w:val="24"/>
          <w:szCs w:val="24"/>
          <w:shd w:val="clear" w:color="auto" w:fill="FFFFFF"/>
          <w:lang w:val="zh-Hans"/>
        </w:rPr>
      </w:pPr>
    </w:p>
    <w:p w14:paraId="6D82934A" w14:textId="77777777" w:rsidR="00BA634E" w:rsidRDefault="00ED3190">
      <w:pPr>
        <w:rPr>
          <w:color w:val="333333"/>
          <w:sz w:val="24"/>
          <w:szCs w:val="24"/>
          <w:shd w:val="clear" w:color="auto" w:fill="FFFFFF"/>
          <w:lang w:val="zh-Hans"/>
        </w:rPr>
      </w:pPr>
      <w:r w:rsidRPr="00BA634E">
        <w:rPr>
          <w:color w:val="333333"/>
          <w:sz w:val="24"/>
          <w:szCs w:val="24"/>
          <w:shd w:val="clear" w:color="auto" w:fill="FFFFFF"/>
          <w:lang w:val="zh-Hans"/>
        </w:rPr>
        <w:t>这是SPE-1000的第四版，用于电气设备现场评估的模型代码。它取代了2009年、1999年和1994年出版的前几版。</w:t>
      </w:r>
      <w:r w:rsidRPr="00BA634E">
        <w:rPr>
          <w:color w:val="333333"/>
          <w:sz w:val="24"/>
          <w:szCs w:val="24"/>
          <w:lang w:val="zh-Hans"/>
        </w:rPr>
        <w:br/>
      </w:r>
    </w:p>
    <w:p w14:paraId="6C09ED98" w14:textId="77777777" w:rsidR="00BA634E" w:rsidRDefault="00ED3190">
      <w:pPr>
        <w:rPr>
          <w:color w:val="333333"/>
          <w:sz w:val="24"/>
          <w:szCs w:val="24"/>
          <w:shd w:val="clear" w:color="auto" w:fill="FFFFFF"/>
          <w:lang w:val="zh-Hans"/>
        </w:rPr>
      </w:pPr>
      <w:r w:rsidRPr="00BA634E">
        <w:rPr>
          <w:color w:val="333333"/>
          <w:sz w:val="24"/>
          <w:szCs w:val="24"/>
          <w:shd w:val="clear" w:color="auto" w:fill="FFFFFF"/>
          <w:lang w:val="zh-Hans"/>
        </w:rPr>
        <w:t>本版的重大变化包括对能源使用计量设备、高压设备、光伏组件、风力涡轮机、逆变器和工业控制设备的现场评估提出了新的要求。</w:t>
      </w:r>
      <w:r w:rsidRPr="00BA634E">
        <w:rPr>
          <w:color w:val="333333"/>
          <w:sz w:val="24"/>
          <w:szCs w:val="24"/>
          <w:lang w:val="zh-Hans"/>
        </w:rPr>
        <w:br/>
      </w:r>
    </w:p>
    <w:p w14:paraId="5CC52D47" w14:textId="77777777" w:rsidR="00BA634E" w:rsidRDefault="00ED3190">
      <w:pPr>
        <w:rPr>
          <w:rStyle w:val="a3"/>
          <w:b w:val="0"/>
          <w:bCs w:val="0"/>
          <w:color w:val="333333"/>
          <w:sz w:val="24"/>
          <w:szCs w:val="24"/>
          <w:lang w:val="zh-Hans"/>
        </w:rPr>
      </w:pPr>
      <w:r w:rsidRPr="00BA634E">
        <w:rPr>
          <w:color w:val="333333"/>
          <w:sz w:val="24"/>
          <w:szCs w:val="24"/>
          <w:shd w:val="clear" w:color="auto" w:fill="FFFFFF"/>
          <w:lang w:val="zh-Hans"/>
        </w:rPr>
        <w:t>本示范代码基于特别检查准则。这些准则已经生效多年，具有良好的安全记录。加拿大电气安全咨询委员会坚决支持继续对电气设备进行特别检查，并规定要求正式公布。</w:t>
      </w:r>
      <w:r w:rsidRPr="00BA634E">
        <w:rPr>
          <w:color w:val="333333"/>
          <w:sz w:val="24"/>
          <w:szCs w:val="24"/>
          <w:lang w:val="zh-Hans"/>
        </w:rPr>
        <w:br/>
      </w:r>
    </w:p>
    <w:p w14:paraId="57217396" w14:textId="77777777" w:rsidR="00BA634E" w:rsidRDefault="00ED3190">
      <w:pPr>
        <w:rPr>
          <w:rFonts w:eastAsia="PMingLiU"/>
          <w:color w:val="333333"/>
          <w:sz w:val="24"/>
          <w:szCs w:val="24"/>
          <w:lang w:val="zh-Hans" w:eastAsia="zh-TW"/>
        </w:rPr>
      </w:pPr>
      <w:r w:rsidRPr="00BA634E">
        <w:rPr>
          <w:color w:val="333333"/>
          <w:sz w:val="24"/>
          <w:szCs w:val="24"/>
          <w:shd w:val="clear" w:color="auto" w:fill="FFFFFF"/>
          <w:lang w:val="zh-Hans"/>
        </w:rPr>
        <w:t>0.1</w:t>
      </w:r>
      <w:r w:rsidRPr="00BA634E">
        <w:rPr>
          <w:color w:val="333333"/>
          <w:sz w:val="24"/>
          <w:szCs w:val="24"/>
          <w:lang w:val="zh-Hans"/>
        </w:rPr>
        <w:br/>
      </w:r>
      <w:r w:rsidRPr="00BA634E">
        <w:rPr>
          <w:color w:val="333333"/>
          <w:sz w:val="24"/>
          <w:szCs w:val="24"/>
          <w:shd w:val="clear" w:color="auto" w:fill="FFFFFF"/>
          <w:lang w:val="zh-Hans"/>
        </w:rPr>
        <w:t>根据本示范守则对设备进行实地评估，只应由完全合格和称职的人进行。这些人</w:t>
      </w:r>
      <w:proofErr w:type="gramStart"/>
      <w:r w:rsidRPr="00BA634E">
        <w:rPr>
          <w:color w:val="333333"/>
          <w:sz w:val="24"/>
          <w:szCs w:val="24"/>
          <w:shd w:val="clear" w:color="auto" w:fill="FFFFFF"/>
          <w:lang w:val="zh-Hans"/>
        </w:rPr>
        <w:t>应经验</w:t>
      </w:r>
      <w:proofErr w:type="gramEnd"/>
      <w:r w:rsidRPr="00BA634E">
        <w:rPr>
          <w:color w:val="333333"/>
          <w:sz w:val="24"/>
          <w:szCs w:val="24"/>
          <w:shd w:val="clear" w:color="auto" w:fill="FFFFFF"/>
          <w:lang w:val="zh-Hans"/>
        </w:rPr>
        <w:t>丰富，对电气和电子设备进行实地评估和实地测试，以符合加拿大的安全要求或拥有管辖权的当局（AHJ）所接受的其他要求。</w:t>
      </w:r>
      <w:r w:rsidRPr="00BA634E">
        <w:rPr>
          <w:color w:val="333333"/>
          <w:sz w:val="24"/>
          <w:szCs w:val="24"/>
          <w:lang w:val="zh-Hans"/>
        </w:rPr>
        <w:br/>
      </w:r>
      <w:r w:rsidRPr="00BA634E">
        <w:rPr>
          <w:color w:val="333333"/>
          <w:sz w:val="24"/>
          <w:szCs w:val="24"/>
          <w:lang w:val="zh-Hans"/>
        </w:rPr>
        <w:br/>
      </w:r>
      <w:r w:rsidRPr="00BA634E">
        <w:rPr>
          <w:color w:val="333333"/>
          <w:sz w:val="24"/>
          <w:szCs w:val="24"/>
          <w:shd w:val="clear" w:color="auto" w:fill="FFFFFF"/>
          <w:lang w:val="zh-Hans"/>
        </w:rPr>
        <w:t>由于对电气设备和产品的现场评估是按照本示范规范的要求进行的，因此不等于支持认证的评估，而认证是按照适用标准的要求进行的。因此，经现场评估和标记的设备和产品不能被视为认证。</w:t>
      </w:r>
      <w:r w:rsidRPr="00BA634E">
        <w:rPr>
          <w:color w:val="333333"/>
          <w:sz w:val="24"/>
          <w:szCs w:val="24"/>
          <w:lang w:val="zh-Hans"/>
        </w:rPr>
        <w:br/>
      </w:r>
      <w:r w:rsidRPr="00BA634E">
        <w:rPr>
          <w:color w:val="333333"/>
          <w:sz w:val="24"/>
          <w:szCs w:val="24"/>
          <w:shd w:val="clear" w:color="auto" w:fill="FFFFFF"/>
          <w:lang w:val="zh-Hans"/>
        </w:rPr>
        <w:lastRenderedPageBreak/>
        <w:t>当与加拿大电气</w:t>
      </w:r>
      <w:proofErr w:type="gramStart"/>
      <w:r w:rsidRPr="00BA634E">
        <w:rPr>
          <w:color w:val="333333"/>
          <w:sz w:val="24"/>
          <w:szCs w:val="24"/>
          <w:shd w:val="clear" w:color="auto" w:fill="FFFFFF"/>
          <w:lang w:val="zh-Hans"/>
        </w:rPr>
        <w:t>代码第</w:t>
      </w:r>
      <w:proofErr w:type="gramEnd"/>
      <w:r w:rsidRPr="00BA634E">
        <w:rPr>
          <w:color w:val="333333"/>
          <w:sz w:val="24"/>
          <w:szCs w:val="24"/>
          <w:shd w:val="clear" w:color="auto" w:fill="FFFFFF"/>
          <w:lang w:val="zh-Hans"/>
        </w:rPr>
        <w:t>一部分的要求一起使用时，本型号代码解决了设备在电气安全方面的最小要求。如果其他当局拥有管辖权，则必须征求设备所有者或所有者代理人的意见，以符合法律。这项立法可以是联邦、省或市。</w:t>
      </w:r>
      <w:r w:rsidRPr="00BA634E">
        <w:rPr>
          <w:color w:val="333333"/>
          <w:sz w:val="24"/>
          <w:szCs w:val="24"/>
          <w:lang w:val="zh-Hans"/>
        </w:rPr>
        <w:br/>
      </w:r>
    </w:p>
    <w:p w14:paraId="6E48505A" w14:textId="77777777" w:rsidR="00BA634E" w:rsidRDefault="00ED3190">
      <w:pPr>
        <w:rPr>
          <w:rFonts w:eastAsia="PMingLiU"/>
          <w:color w:val="333333"/>
          <w:sz w:val="24"/>
          <w:szCs w:val="24"/>
          <w:lang w:val="zh-Hans" w:eastAsia="zh-TW"/>
        </w:rPr>
      </w:pPr>
      <w:r w:rsidRPr="00BA634E">
        <w:rPr>
          <w:color w:val="333333"/>
          <w:sz w:val="24"/>
          <w:szCs w:val="24"/>
          <w:shd w:val="clear" w:color="auto" w:fill="FFFFFF"/>
          <w:lang w:val="zh-Hans"/>
        </w:rPr>
        <w:t>此型号代码涉及设备在标记之前必须满足的基本结构、标记和测试要求。它允许对电气设备和产品进行评估，目的是通过实地评估中使用的程序，将降低设备安全性的风险降至最低。如果要求的测试涉及被认为对特定设备的安全构成威胁的程序，则此类测试可在为测试的唯一目的提供的单独代表性样品上进行。或者，可以采取其他手段来确定符合性，例如评估为支持现场评估申请而提供的相关测试数据。</w:t>
      </w:r>
      <w:r w:rsidRPr="00BA634E">
        <w:rPr>
          <w:color w:val="333333"/>
          <w:sz w:val="24"/>
          <w:szCs w:val="24"/>
          <w:lang w:val="zh-Hans"/>
        </w:rPr>
        <w:br/>
      </w:r>
    </w:p>
    <w:p w14:paraId="092F911F" w14:textId="77777777" w:rsidR="00BA634E" w:rsidRDefault="00ED3190">
      <w:pPr>
        <w:rPr>
          <w:color w:val="333333"/>
          <w:sz w:val="24"/>
          <w:szCs w:val="24"/>
          <w:lang w:val="zh-Hans"/>
        </w:rPr>
      </w:pPr>
      <w:r w:rsidRPr="00BA634E">
        <w:rPr>
          <w:color w:val="333333"/>
          <w:sz w:val="24"/>
          <w:szCs w:val="24"/>
          <w:shd w:val="clear" w:color="auto" w:fill="FFFFFF"/>
          <w:lang w:val="zh-Hans"/>
        </w:rPr>
        <w:t>AHJ 已接受此型号代码的要求。</w:t>
      </w:r>
      <w:r w:rsidRPr="00BA634E">
        <w:rPr>
          <w:color w:val="333333"/>
          <w:sz w:val="24"/>
          <w:szCs w:val="24"/>
          <w:lang w:val="zh-Hans"/>
        </w:rPr>
        <w:br/>
      </w:r>
    </w:p>
    <w:p w14:paraId="409B00CD" w14:textId="759E5A63" w:rsidR="003E1D6E" w:rsidRPr="00BA634E" w:rsidRDefault="00ED3190">
      <w:pPr>
        <w:rPr>
          <w:sz w:val="24"/>
          <w:szCs w:val="24"/>
        </w:rPr>
      </w:pPr>
      <w:r w:rsidRPr="00BA634E">
        <w:rPr>
          <w:rStyle w:val="a3"/>
          <w:b w:val="0"/>
          <w:bCs w:val="0"/>
          <w:color w:val="333333"/>
          <w:sz w:val="24"/>
          <w:szCs w:val="24"/>
          <w:lang w:val="zh-Hans"/>
        </w:rPr>
        <w:t>范围</w:t>
      </w:r>
      <w:r w:rsidRPr="00BA634E">
        <w:rPr>
          <w:color w:val="333333"/>
          <w:sz w:val="24"/>
          <w:szCs w:val="24"/>
          <w:lang w:val="zh-Hans"/>
        </w:rPr>
        <w:br/>
      </w:r>
      <w:r w:rsidRPr="00BA634E">
        <w:rPr>
          <w:color w:val="333333"/>
          <w:sz w:val="24"/>
          <w:szCs w:val="24"/>
          <w:shd w:val="clear" w:color="auto" w:fill="FFFFFF"/>
          <w:lang w:val="zh-Hans"/>
        </w:rPr>
        <w:t>1.1</w:t>
      </w:r>
      <w:r w:rsidRPr="00BA634E">
        <w:rPr>
          <w:color w:val="333333"/>
          <w:sz w:val="24"/>
          <w:szCs w:val="24"/>
          <w:lang w:val="zh-Hans"/>
        </w:rPr>
        <w:br/>
      </w:r>
      <w:r w:rsidRPr="00BA634E">
        <w:rPr>
          <w:color w:val="333333"/>
          <w:sz w:val="24"/>
          <w:szCs w:val="24"/>
          <w:shd w:val="clear" w:color="auto" w:fill="FFFFFF"/>
          <w:lang w:val="zh-Hans"/>
        </w:rPr>
        <w:t>1.1.1</w:t>
      </w:r>
      <w:r w:rsidRPr="00BA634E">
        <w:rPr>
          <w:color w:val="333333"/>
          <w:sz w:val="24"/>
          <w:szCs w:val="24"/>
          <w:lang w:val="zh-Hans"/>
        </w:rPr>
        <w:br/>
      </w:r>
      <w:r w:rsidRPr="00BA634E">
        <w:rPr>
          <w:color w:val="333333"/>
          <w:sz w:val="24"/>
          <w:szCs w:val="24"/>
          <w:shd w:val="clear" w:color="auto" w:fill="FFFFFF"/>
          <w:lang w:val="zh-Hans"/>
        </w:rPr>
        <w:t>本型号代码为检查机构对电气设备进行现场评估提供了标记和测试/施工要求，因为检查机构无法对电气设备进行认证或无法进行其他认证。</w:t>
      </w:r>
      <w:r w:rsidRPr="00BA634E">
        <w:rPr>
          <w:color w:val="333333"/>
          <w:sz w:val="24"/>
          <w:szCs w:val="24"/>
          <w:lang w:val="zh-Hans"/>
        </w:rPr>
        <w:br/>
      </w:r>
      <w:r w:rsidRPr="00BA634E">
        <w:rPr>
          <w:color w:val="333333"/>
          <w:sz w:val="24"/>
          <w:szCs w:val="24"/>
          <w:shd w:val="clear" w:color="auto" w:fill="FFFFFF"/>
          <w:lang w:val="zh-Hans"/>
        </w:rPr>
        <w:t>1.1.2</w:t>
      </w:r>
      <w:r w:rsidRPr="00BA634E">
        <w:rPr>
          <w:color w:val="333333"/>
          <w:sz w:val="24"/>
          <w:szCs w:val="24"/>
          <w:lang w:val="zh-Hans"/>
        </w:rPr>
        <w:br/>
      </w:r>
      <w:r w:rsidRPr="00BA634E">
        <w:rPr>
          <w:color w:val="333333"/>
          <w:sz w:val="24"/>
          <w:szCs w:val="24"/>
          <w:shd w:val="clear" w:color="auto" w:fill="FFFFFF"/>
          <w:lang w:val="zh-Hans"/>
        </w:rPr>
        <w:t>现场评估的设备被发现符合本型号代码的要求，被认为是 AHJ 可以接受的。</w:t>
      </w:r>
      <w:r w:rsidRPr="00BA634E">
        <w:rPr>
          <w:color w:val="333333"/>
          <w:sz w:val="24"/>
          <w:szCs w:val="24"/>
          <w:lang w:val="zh-Hans"/>
        </w:rPr>
        <w:br/>
      </w:r>
      <w:r w:rsidRPr="00BA634E">
        <w:rPr>
          <w:color w:val="333333"/>
          <w:sz w:val="24"/>
          <w:szCs w:val="24"/>
          <w:shd w:val="clear" w:color="auto" w:fill="FFFFFF"/>
          <w:lang w:val="zh-Hans"/>
        </w:rPr>
        <w:t>1.1.3</w:t>
      </w:r>
      <w:r w:rsidRPr="00BA634E">
        <w:rPr>
          <w:color w:val="333333"/>
          <w:sz w:val="24"/>
          <w:szCs w:val="24"/>
          <w:lang w:val="zh-Hans"/>
        </w:rPr>
        <w:br/>
      </w:r>
      <w:r w:rsidRPr="00BA634E">
        <w:rPr>
          <w:color w:val="333333"/>
          <w:sz w:val="24"/>
          <w:szCs w:val="24"/>
          <w:shd w:val="clear" w:color="auto" w:fill="FFFFFF"/>
          <w:lang w:val="zh-Hans"/>
        </w:rPr>
        <w:t>尽管第1.1.1和1.1.2条有要求，但实地评价并不打算取代认证。</w:t>
      </w:r>
      <w:r w:rsidRPr="00BA634E">
        <w:rPr>
          <w:color w:val="333333"/>
          <w:sz w:val="24"/>
          <w:szCs w:val="24"/>
          <w:lang w:val="zh-Hans"/>
        </w:rPr>
        <w:br/>
      </w:r>
      <w:r w:rsidRPr="00BA634E">
        <w:rPr>
          <w:color w:val="333333"/>
          <w:sz w:val="24"/>
          <w:szCs w:val="24"/>
          <w:shd w:val="clear" w:color="auto" w:fill="FFFFFF"/>
          <w:lang w:val="zh-Hans"/>
        </w:rPr>
        <w:lastRenderedPageBreak/>
        <w:t>1.2</w:t>
      </w:r>
      <w:r w:rsidRPr="00BA634E">
        <w:rPr>
          <w:color w:val="333333"/>
          <w:sz w:val="24"/>
          <w:szCs w:val="24"/>
          <w:lang w:val="zh-Hans"/>
        </w:rPr>
        <w:br/>
      </w:r>
      <w:r w:rsidRPr="00BA634E">
        <w:rPr>
          <w:color w:val="333333"/>
          <w:sz w:val="24"/>
          <w:szCs w:val="24"/>
          <w:shd w:val="clear" w:color="auto" w:fill="FFFFFF"/>
          <w:lang w:val="zh-Hans"/>
        </w:rPr>
        <w:t>本型号代码适用的示例如下</w:t>
      </w:r>
      <w:r w:rsidRPr="00BA634E">
        <w:rPr>
          <w:color w:val="333333"/>
          <w:sz w:val="24"/>
          <w:szCs w:val="24"/>
          <w:lang w:val="zh-Hans"/>
        </w:rPr>
        <w:br/>
      </w:r>
      <w:r w:rsidRPr="00BA634E">
        <w:rPr>
          <w:color w:val="333333"/>
          <w:sz w:val="24"/>
          <w:szCs w:val="24"/>
          <w:shd w:val="clear" w:color="auto" w:fill="FFFFFF"/>
          <w:lang w:val="zh-Hans"/>
        </w:rPr>
        <w:t>：a） 用于特殊应用的定制设备：</w:t>
      </w:r>
      <w:r w:rsidRPr="00BA634E">
        <w:rPr>
          <w:color w:val="333333"/>
          <w:sz w:val="24"/>
          <w:szCs w:val="24"/>
          <w:lang w:val="zh-Hans"/>
        </w:rPr>
        <w:br/>
      </w:r>
      <w:r w:rsidRPr="00BA634E">
        <w:rPr>
          <w:color w:val="333333"/>
          <w:sz w:val="24"/>
          <w:szCs w:val="24"/>
          <w:shd w:val="clear" w:color="auto" w:fill="FFFFFF"/>
          <w:lang w:val="zh-Hans"/>
        </w:rPr>
        <w:t>b） 非重复制造的设备：</w:t>
      </w:r>
      <w:r w:rsidRPr="00BA634E">
        <w:rPr>
          <w:color w:val="333333"/>
          <w:sz w:val="24"/>
          <w:szCs w:val="24"/>
          <w:lang w:val="zh-Hans"/>
        </w:rPr>
        <w:br/>
      </w:r>
      <w:r w:rsidRPr="00BA634E">
        <w:rPr>
          <w:color w:val="333333"/>
          <w:sz w:val="24"/>
          <w:szCs w:val="24"/>
          <w:shd w:val="clear" w:color="auto" w:fill="FFFFFF"/>
          <w:lang w:val="zh-Hans"/>
        </w:rPr>
        <w:t>c） 按国家、每个型号、每个检验机构每年销售不超过500台的设备：</w:t>
      </w:r>
      <w:r w:rsidRPr="00BA634E">
        <w:rPr>
          <w:color w:val="333333"/>
          <w:sz w:val="24"/>
          <w:szCs w:val="24"/>
          <w:lang w:val="zh-Hans"/>
        </w:rPr>
        <w:br/>
      </w:r>
      <w:r w:rsidRPr="00BA634E">
        <w:rPr>
          <w:color w:val="333333"/>
          <w:sz w:val="24"/>
          <w:szCs w:val="24"/>
          <w:shd w:val="clear" w:color="auto" w:fill="FFFFFF"/>
          <w:lang w:val="zh-Hans"/>
        </w:rPr>
        <w:t>d） 无法获得常规认证计划认证的设备;</w:t>
      </w:r>
      <w:r w:rsidRPr="00BA634E">
        <w:rPr>
          <w:color w:val="333333"/>
          <w:sz w:val="24"/>
          <w:szCs w:val="24"/>
          <w:lang w:val="zh-Hans"/>
        </w:rPr>
        <w:br/>
      </w:r>
      <w:r w:rsidRPr="00BA634E">
        <w:rPr>
          <w:color w:val="333333"/>
          <w:sz w:val="24"/>
          <w:szCs w:val="24"/>
          <w:shd w:val="clear" w:color="auto" w:fill="FFFFFF"/>
          <w:lang w:val="zh-Hans"/>
        </w:rPr>
        <w:t>e） 设备已经安装或准备在现场使用，等待AHJ的验收：</w:t>
      </w:r>
      <w:r w:rsidRPr="00BA634E">
        <w:rPr>
          <w:color w:val="333333"/>
          <w:sz w:val="24"/>
          <w:szCs w:val="24"/>
          <w:lang w:val="zh-Hans"/>
        </w:rPr>
        <w:br/>
      </w:r>
      <w:r w:rsidRPr="00BA634E">
        <w:rPr>
          <w:color w:val="333333"/>
          <w:sz w:val="24"/>
          <w:szCs w:val="24"/>
          <w:shd w:val="clear" w:color="auto" w:fill="FFFFFF"/>
          <w:lang w:val="zh-Hans"/>
        </w:rPr>
        <w:t>（f） 在评估过程中全部可供审查和测试的完整系统或子组件：和</w:t>
      </w:r>
      <w:r w:rsidRPr="00BA634E">
        <w:rPr>
          <w:color w:val="333333"/>
          <w:sz w:val="24"/>
          <w:szCs w:val="24"/>
          <w:lang w:val="zh-Hans"/>
        </w:rPr>
        <w:br/>
      </w:r>
      <w:r w:rsidRPr="00BA634E">
        <w:rPr>
          <w:color w:val="333333"/>
          <w:sz w:val="24"/>
          <w:szCs w:val="24"/>
          <w:shd w:val="clear" w:color="auto" w:fill="FFFFFF"/>
          <w:lang w:val="zh-Hans"/>
        </w:rPr>
        <w:t>g）由AHJ确定的其他电气设备。</w:t>
      </w:r>
      <w:r w:rsidRPr="00BA634E">
        <w:rPr>
          <w:color w:val="333333"/>
          <w:sz w:val="24"/>
          <w:szCs w:val="24"/>
          <w:lang w:val="zh-Hans"/>
        </w:rPr>
        <w:br/>
      </w:r>
      <w:r w:rsidRPr="00BA634E">
        <w:rPr>
          <w:color w:val="333333"/>
          <w:sz w:val="24"/>
          <w:szCs w:val="24"/>
          <w:shd w:val="clear" w:color="auto" w:fill="FFFFFF"/>
          <w:lang w:val="zh-Hans"/>
        </w:rPr>
        <w:t>注：如果不清楚或不确定是否根据本条款的分类对电气设备进行现场评估，应咨询 AHJ 以进行澄清。</w:t>
      </w:r>
      <w:r w:rsidRPr="00BA634E">
        <w:rPr>
          <w:color w:val="333333"/>
          <w:sz w:val="24"/>
          <w:szCs w:val="24"/>
          <w:lang w:val="zh-Hans"/>
        </w:rPr>
        <w:br/>
      </w:r>
      <w:r w:rsidRPr="00BA634E">
        <w:rPr>
          <w:color w:val="333333"/>
          <w:sz w:val="24"/>
          <w:szCs w:val="24"/>
          <w:shd w:val="clear" w:color="auto" w:fill="FFFFFF"/>
          <w:lang w:val="zh-Hans"/>
        </w:rPr>
        <w:t>1.3</w:t>
      </w:r>
      <w:r w:rsidRPr="00BA634E">
        <w:rPr>
          <w:color w:val="333333"/>
          <w:sz w:val="24"/>
          <w:szCs w:val="24"/>
          <w:lang w:val="zh-Hans"/>
        </w:rPr>
        <w:br/>
      </w:r>
      <w:r w:rsidRPr="00BA634E">
        <w:rPr>
          <w:color w:val="333333"/>
          <w:sz w:val="24"/>
          <w:szCs w:val="24"/>
          <w:shd w:val="clear" w:color="auto" w:fill="FFFFFF"/>
          <w:lang w:val="zh-Hans"/>
        </w:rPr>
        <w:t>本型号代码适用于特定设备标准（如引用）的要求以及适用的《加拿大电气代码》第一部分的安装要求。</w:t>
      </w:r>
      <w:r w:rsidRPr="00BA634E">
        <w:rPr>
          <w:color w:val="333333"/>
          <w:sz w:val="24"/>
          <w:szCs w:val="24"/>
          <w:lang w:val="zh-Hans"/>
        </w:rPr>
        <w:br/>
      </w:r>
      <w:r w:rsidRPr="00BA634E">
        <w:rPr>
          <w:color w:val="333333"/>
          <w:sz w:val="24"/>
          <w:szCs w:val="24"/>
          <w:shd w:val="clear" w:color="auto" w:fill="FFFFFF"/>
          <w:lang w:val="zh-Hans"/>
        </w:rPr>
        <w:t>1.4</w:t>
      </w:r>
      <w:r w:rsidRPr="00BA634E">
        <w:rPr>
          <w:color w:val="333333"/>
          <w:sz w:val="24"/>
          <w:szCs w:val="24"/>
          <w:lang w:val="zh-Hans"/>
        </w:rPr>
        <w:br/>
      </w:r>
      <w:r w:rsidRPr="00BA634E">
        <w:rPr>
          <w:color w:val="333333"/>
          <w:sz w:val="24"/>
          <w:szCs w:val="24"/>
          <w:shd w:val="clear" w:color="auto" w:fill="FFFFFF"/>
          <w:lang w:val="zh-Hans"/>
        </w:rPr>
        <w:t>本型号代码适用于可在客户的设施或其他指定地点（包括设备安装位置）进行评估的设备。</w:t>
      </w:r>
      <w:r w:rsidRPr="00BA634E">
        <w:rPr>
          <w:color w:val="333333"/>
          <w:sz w:val="24"/>
          <w:szCs w:val="24"/>
          <w:lang w:val="zh-Hans"/>
        </w:rPr>
        <w:br/>
      </w:r>
      <w:r w:rsidRPr="00BA634E">
        <w:rPr>
          <w:color w:val="333333"/>
          <w:sz w:val="24"/>
          <w:szCs w:val="24"/>
          <w:shd w:val="clear" w:color="auto" w:fill="FFFFFF"/>
          <w:lang w:val="zh-Hans"/>
        </w:rPr>
        <w:t>1.5</w:t>
      </w:r>
      <w:r w:rsidRPr="00BA634E">
        <w:rPr>
          <w:color w:val="333333"/>
          <w:sz w:val="24"/>
          <w:szCs w:val="24"/>
          <w:lang w:val="zh-Hans"/>
        </w:rPr>
        <w:br/>
      </w:r>
      <w:r w:rsidRPr="00BA634E">
        <w:rPr>
          <w:color w:val="333333"/>
          <w:sz w:val="24"/>
          <w:szCs w:val="24"/>
          <w:shd w:val="clear" w:color="auto" w:fill="FFFFFF"/>
          <w:lang w:val="zh-Hans"/>
        </w:rPr>
        <w:t>本《示范守则》不适用于因认证机构通过任何其他现有认证服务进行的先前评估结果而拒绝的设备的重新评估。</w:t>
      </w:r>
      <w:r w:rsidRPr="00BA634E">
        <w:rPr>
          <w:color w:val="333333"/>
          <w:sz w:val="24"/>
          <w:szCs w:val="24"/>
          <w:lang w:val="zh-Hans"/>
        </w:rPr>
        <w:br/>
      </w:r>
      <w:r w:rsidRPr="00BA634E">
        <w:rPr>
          <w:color w:val="333333"/>
          <w:sz w:val="24"/>
          <w:szCs w:val="24"/>
          <w:shd w:val="clear" w:color="auto" w:fill="FFFFFF"/>
          <w:lang w:val="zh-Hans"/>
        </w:rPr>
        <w:t>1.6</w:t>
      </w:r>
      <w:r w:rsidRPr="00BA634E">
        <w:rPr>
          <w:color w:val="333333"/>
          <w:sz w:val="24"/>
          <w:szCs w:val="24"/>
          <w:lang w:val="zh-Hans"/>
        </w:rPr>
        <w:br/>
      </w:r>
      <w:r w:rsidRPr="00BA634E">
        <w:rPr>
          <w:color w:val="333333"/>
          <w:sz w:val="24"/>
          <w:szCs w:val="24"/>
          <w:shd w:val="clear" w:color="auto" w:fill="FFFFFF"/>
          <w:lang w:val="zh-Hans"/>
        </w:rPr>
        <w:t>本型号代码不适用于</w:t>
      </w:r>
      <w:r w:rsidRPr="00BA634E">
        <w:rPr>
          <w:color w:val="333333"/>
          <w:sz w:val="24"/>
          <w:szCs w:val="24"/>
          <w:lang w:val="zh-Hans"/>
        </w:rPr>
        <w:br/>
      </w:r>
      <w:r w:rsidRPr="00BA634E">
        <w:rPr>
          <w:color w:val="333333"/>
          <w:sz w:val="24"/>
          <w:szCs w:val="24"/>
          <w:shd w:val="clear" w:color="auto" w:fill="FFFFFF"/>
          <w:lang w:val="zh-Hans"/>
        </w:rPr>
        <w:lastRenderedPageBreak/>
        <w:t>a） 电线电缆产品的</w:t>
      </w:r>
      <w:r w:rsidRPr="00BA634E">
        <w:rPr>
          <w:sz w:val="24"/>
          <w:szCs w:val="24"/>
          <w:lang w:val="zh-Hans"/>
        </w:rPr>
        <w:t>现场评估：</w:t>
      </w:r>
      <w:r w:rsidRPr="00BA634E">
        <w:rPr>
          <w:color w:val="333333"/>
          <w:sz w:val="24"/>
          <w:szCs w:val="24"/>
          <w:lang w:val="zh-Hans"/>
        </w:rPr>
        <w:br/>
      </w:r>
      <w:r w:rsidRPr="00BA634E">
        <w:rPr>
          <w:color w:val="333333"/>
          <w:sz w:val="24"/>
          <w:szCs w:val="24"/>
          <w:shd w:val="clear" w:color="auto" w:fill="FFFFFF"/>
          <w:lang w:val="zh-Hans"/>
        </w:rPr>
        <w:t>b） 布线设备：</w:t>
      </w:r>
      <w:r w:rsidRPr="00BA634E">
        <w:rPr>
          <w:color w:val="333333"/>
          <w:sz w:val="24"/>
          <w:szCs w:val="24"/>
          <w:lang w:val="zh-Hans"/>
        </w:rPr>
        <w:br/>
      </w:r>
      <w:r w:rsidRPr="00BA634E">
        <w:rPr>
          <w:color w:val="333333"/>
          <w:sz w:val="24"/>
          <w:szCs w:val="24"/>
          <w:shd w:val="clear" w:color="auto" w:fill="FFFFFF"/>
          <w:lang w:val="zh-Hans"/>
        </w:rPr>
        <w:t>c） 用于危险地点的设备：</w:t>
      </w:r>
      <w:r w:rsidRPr="00BA634E">
        <w:rPr>
          <w:color w:val="333333"/>
          <w:sz w:val="24"/>
          <w:szCs w:val="24"/>
          <w:lang w:val="zh-Hans"/>
        </w:rPr>
        <w:br/>
      </w:r>
      <w:r w:rsidRPr="00BA634E">
        <w:rPr>
          <w:color w:val="333333"/>
          <w:sz w:val="24"/>
          <w:szCs w:val="24"/>
          <w:shd w:val="clear" w:color="auto" w:fill="FFFFFF"/>
          <w:lang w:val="zh-Hans"/>
        </w:rPr>
        <w:t>d） 医疗电气设备和系统：</w:t>
      </w:r>
      <w:r w:rsidRPr="00BA634E">
        <w:rPr>
          <w:color w:val="333333"/>
          <w:sz w:val="24"/>
          <w:szCs w:val="24"/>
          <w:lang w:val="zh-Hans"/>
        </w:rPr>
        <w:br/>
      </w:r>
      <w:r w:rsidRPr="00BA634E">
        <w:rPr>
          <w:color w:val="333333"/>
          <w:sz w:val="24"/>
          <w:szCs w:val="24"/>
          <w:shd w:val="clear" w:color="auto" w:fill="FFFFFF"/>
          <w:lang w:val="zh-Hans"/>
        </w:rPr>
        <w:t>e） 需要作为完整装配的一部分进行进一步评估的组件*，如开关、继电器和定时器;</w:t>
      </w:r>
      <w:r w:rsidRPr="00BA634E">
        <w:rPr>
          <w:color w:val="333333"/>
          <w:sz w:val="24"/>
          <w:szCs w:val="24"/>
          <w:lang w:val="zh-Hans"/>
        </w:rPr>
        <w:br/>
      </w:r>
      <w:r w:rsidRPr="00BA634E">
        <w:rPr>
          <w:color w:val="333333"/>
          <w:sz w:val="24"/>
          <w:szCs w:val="24"/>
          <w:shd w:val="clear" w:color="auto" w:fill="FFFFFF"/>
          <w:lang w:val="zh-Hans"/>
        </w:rPr>
        <w:t>f） 连接到超过 46 kV 的线路电压的设备;</w:t>
      </w:r>
      <w:r w:rsidRPr="00BA634E">
        <w:rPr>
          <w:color w:val="333333"/>
          <w:sz w:val="24"/>
          <w:szCs w:val="24"/>
          <w:lang w:val="zh-Hans"/>
        </w:rPr>
        <w:br/>
      </w:r>
      <w:r w:rsidRPr="00BA634E">
        <w:rPr>
          <w:color w:val="333333"/>
          <w:sz w:val="24"/>
          <w:szCs w:val="24"/>
          <w:shd w:val="clear" w:color="auto" w:fill="FFFFFF"/>
          <w:lang w:val="zh-Hans"/>
        </w:rPr>
        <w:t>g） 升降机、电梯、攀岩助力和类似系统（其相关控制面板除外）：和</w:t>
      </w:r>
      <w:r w:rsidRPr="00BA634E">
        <w:rPr>
          <w:color w:val="333333"/>
          <w:sz w:val="24"/>
          <w:szCs w:val="24"/>
          <w:lang w:val="zh-Hans"/>
        </w:rPr>
        <w:br/>
      </w:r>
      <w:r w:rsidRPr="00BA634E">
        <w:rPr>
          <w:color w:val="333333"/>
          <w:sz w:val="24"/>
          <w:szCs w:val="24"/>
          <w:shd w:val="clear" w:color="auto" w:fill="FFFFFF"/>
          <w:lang w:val="zh-Hans"/>
        </w:rPr>
        <w:t>h） 任何不允许根据 AHJ 指示进行现场评估的设备（如故意生产臭氧的空气清洁设备）。</w:t>
      </w:r>
      <w:r w:rsidRPr="00BA634E">
        <w:rPr>
          <w:color w:val="333333"/>
          <w:sz w:val="24"/>
          <w:szCs w:val="24"/>
          <w:lang w:val="zh-Hans"/>
        </w:rPr>
        <w:br/>
      </w:r>
      <w:r w:rsidRPr="00BA634E">
        <w:rPr>
          <w:color w:val="333333"/>
          <w:sz w:val="24"/>
          <w:szCs w:val="24"/>
          <w:shd w:val="clear" w:color="auto" w:fill="FFFFFF"/>
          <w:lang w:val="zh-Hans"/>
        </w:rPr>
        <w:t>特别检查/现场</w:t>
      </w:r>
      <w:proofErr w:type="gramStart"/>
      <w:r w:rsidRPr="00BA634E">
        <w:rPr>
          <w:color w:val="333333"/>
          <w:sz w:val="24"/>
          <w:szCs w:val="24"/>
          <w:shd w:val="clear" w:color="auto" w:fill="FFFFFF"/>
          <w:lang w:val="zh-Hans"/>
        </w:rPr>
        <w:t>评估仅</w:t>
      </w:r>
      <w:proofErr w:type="gramEnd"/>
      <w:r w:rsidRPr="00BA634E">
        <w:rPr>
          <w:color w:val="333333"/>
          <w:sz w:val="24"/>
          <w:szCs w:val="24"/>
          <w:shd w:val="clear" w:color="auto" w:fill="FFFFFF"/>
          <w:lang w:val="zh-Hans"/>
        </w:rPr>
        <w:t>适用于能够根据《加拿大电气法典》第一部分连接到供应的设备。</w:t>
      </w:r>
      <w:r w:rsidRPr="00BA634E">
        <w:rPr>
          <w:color w:val="333333"/>
          <w:sz w:val="24"/>
          <w:szCs w:val="24"/>
          <w:lang w:val="zh-Hans"/>
        </w:rPr>
        <w:br/>
      </w:r>
      <w:r w:rsidRPr="00BA634E">
        <w:rPr>
          <w:color w:val="333333"/>
          <w:sz w:val="24"/>
          <w:szCs w:val="24"/>
          <w:shd w:val="clear" w:color="auto" w:fill="FFFFFF"/>
          <w:lang w:val="zh-Hans"/>
        </w:rPr>
        <w:t>1.7</w:t>
      </w:r>
      <w:r w:rsidRPr="00BA634E">
        <w:rPr>
          <w:color w:val="333333"/>
          <w:sz w:val="24"/>
          <w:szCs w:val="24"/>
          <w:lang w:val="zh-Hans"/>
        </w:rPr>
        <w:br/>
      </w:r>
      <w:r w:rsidRPr="00BA634E">
        <w:rPr>
          <w:color w:val="333333"/>
          <w:sz w:val="24"/>
          <w:szCs w:val="24"/>
          <w:shd w:val="clear" w:color="auto" w:fill="FFFFFF"/>
          <w:lang w:val="zh-Hans"/>
        </w:rPr>
        <w:t>适用于此型号代码的一般要求在 CAN/CSA-CSA-C22.2 No. 0、一般要求 - 加拿大电气代码，第二部分中给出。</w:t>
      </w:r>
      <w:r w:rsidRPr="00BA634E">
        <w:rPr>
          <w:color w:val="333333"/>
          <w:sz w:val="24"/>
          <w:szCs w:val="24"/>
          <w:lang w:val="zh-Hans"/>
        </w:rPr>
        <w:br/>
      </w:r>
      <w:r w:rsidRPr="00BA634E">
        <w:rPr>
          <w:color w:val="333333"/>
          <w:sz w:val="24"/>
          <w:szCs w:val="24"/>
          <w:shd w:val="clear" w:color="auto" w:fill="FFFFFF"/>
          <w:lang w:val="zh-Hans"/>
        </w:rPr>
        <w:t>1.8</w:t>
      </w:r>
      <w:r w:rsidRPr="00BA634E">
        <w:rPr>
          <w:color w:val="333333"/>
          <w:sz w:val="24"/>
          <w:szCs w:val="24"/>
          <w:lang w:val="zh-Hans"/>
        </w:rPr>
        <w:br/>
      </w:r>
      <w:r w:rsidRPr="00BA634E">
        <w:rPr>
          <w:color w:val="333333"/>
          <w:sz w:val="24"/>
          <w:szCs w:val="24"/>
          <w:shd w:val="clear" w:color="auto" w:fill="FFFFFF"/>
          <w:lang w:val="zh-Hans"/>
        </w:rPr>
        <w:t>本《示范规范》中，应用于表达用户为遵守本《示范规范》而必须满足的一项要求;应用于表达建议或建议但不需要的建议;并且可用于表达本《示范法》范围内允许的选项或选项。</w:t>
      </w:r>
      <w:r w:rsidRPr="00BA634E">
        <w:rPr>
          <w:color w:val="333333"/>
          <w:sz w:val="24"/>
          <w:szCs w:val="24"/>
          <w:lang w:val="zh-Hans"/>
        </w:rPr>
        <w:br/>
      </w:r>
      <w:r w:rsidRPr="00BA634E">
        <w:rPr>
          <w:color w:val="333333"/>
          <w:sz w:val="24"/>
          <w:szCs w:val="24"/>
          <w:shd w:val="clear" w:color="auto" w:fill="FFFFFF"/>
          <w:lang w:val="zh-Hans"/>
        </w:rPr>
        <w:t>附注条款不包括要求或替代性要求;附注的目的是与文本解释性或信息性材料分开。</w:t>
      </w:r>
      <w:r w:rsidRPr="00BA634E">
        <w:rPr>
          <w:color w:val="333333"/>
          <w:sz w:val="24"/>
          <w:szCs w:val="24"/>
          <w:lang w:val="zh-Hans"/>
        </w:rPr>
        <w:br/>
      </w:r>
      <w:r w:rsidRPr="00BA634E">
        <w:rPr>
          <w:color w:val="333333"/>
          <w:sz w:val="24"/>
          <w:szCs w:val="24"/>
          <w:lang w:val="zh-Hans"/>
        </w:rPr>
        <w:br/>
      </w:r>
      <w:r w:rsidRPr="00BA634E">
        <w:rPr>
          <w:color w:val="333333"/>
          <w:sz w:val="24"/>
          <w:szCs w:val="24"/>
          <w:shd w:val="clear" w:color="auto" w:fill="FFFFFF"/>
          <w:lang w:val="zh-Hans"/>
        </w:rPr>
        <w:lastRenderedPageBreak/>
        <w:t>表格和数字的注释被视为表格或数字的一部分，可作为要求编写。</w:t>
      </w:r>
      <w:r w:rsidRPr="00BA634E">
        <w:rPr>
          <w:color w:val="333333"/>
          <w:sz w:val="24"/>
          <w:szCs w:val="24"/>
          <w:lang w:val="zh-Hans"/>
        </w:rPr>
        <w:br/>
      </w:r>
      <w:r w:rsidRPr="00BA634E">
        <w:rPr>
          <w:color w:val="333333"/>
          <w:sz w:val="24"/>
          <w:szCs w:val="24"/>
          <w:shd w:val="clear" w:color="auto" w:fill="FFFFFF"/>
          <w:lang w:val="zh-Hans"/>
        </w:rPr>
        <w:t>附件被指定为规范性（强制性）或信息性（非强制性），以定义其应用。</w:t>
      </w:r>
      <w:r w:rsidRPr="00BA634E">
        <w:rPr>
          <w:color w:val="333333"/>
          <w:sz w:val="24"/>
          <w:szCs w:val="24"/>
          <w:lang w:val="zh-Hans"/>
        </w:rPr>
        <w:br/>
      </w:r>
      <w:r w:rsidRPr="00BA634E">
        <w:rPr>
          <w:color w:val="333333"/>
          <w:sz w:val="24"/>
          <w:szCs w:val="24"/>
          <w:shd w:val="clear" w:color="auto" w:fill="FFFFFF"/>
          <w:lang w:val="zh-Hans"/>
        </w:rPr>
        <w:t>1.9</w:t>
      </w:r>
      <w:r w:rsidRPr="00BA634E">
        <w:rPr>
          <w:color w:val="333333"/>
          <w:sz w:val="24"/>
          <w:szCs w:val="24"/>
          <w:lang w:val="zh-Hans"/>
        </w:rPr>
        <w:br/>
      </w:r>
      <w:r w:rsidRPr="00BA634E">
        <w:rPr>
          <w:color w:val="333333"/>
          <w:sz w:val="24"/>
          <w:szCs w:val="24"/>
          <w:shd w:val="clear" w:color="auto" w:fill="FFFFFF"/>
          <w:lang w:val="zh-Hans"/>
        </w:rPr>
        <w:t>根据第1.8条，本《示范守则》是以强制性语言编写的，以便在《示范守则》或监管机构的用户希望采用时便于通过。</w:t>
      </w:r>
    </w:p>
    <w:sectPr w:rsidR="003E1D6E" w:rsidRPr="00BA63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96"/>
    <w:rsid w:val="000376B4"/>
    <w:rsid w:val="003E1D6E"/>
    <w:rsid w:val="007A1A96"/>
    <w:rsid w:val="00BA634E"/>
    <w:rsid w:val="00ED3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37F96"/>
  <w15:chartTrackingRefBased/>
  <w15:docId w15:val="{C0B4A333-8F64-417D-AF89-4924A561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3190"/>
    <w:rPr>
      <w:b/>
      <w:bCs/>
    </w:rPr>
  </w:style>
  <w:style w:type="character" w:styleId="a4">
    <w:name w:val="Placeholder Text"/>
    <w:basedOn w:val="a0"/>
    <w:uiPriority w:val="99"/>
    <w:semiHidden/>
    <w:rsid w:val="00BA63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dc:description/>
  <cp:lastModifiedBy>Tommy</cp:lastModifiedBy>
  <cp:revision>1</cp:revision>
  <dcterms:created xsi:type="dcterms:W3CDTF">2021-04-09T06:39:00Z</dcterms:created>
  <dcterms:modified xsi:type="dcterms:W3CDTF">2021-04-09T06:51:00Z</dcterms:modified>
</cp:coreProperties>
</file>